
<file path=[Content_Types].xml><?xml version="1.0" encoding="utf-8"?>
<Types xmlns="http://schemas.openxmlformats.org/package/2006/content-types">
  <Default Extension="jpeg" ContentType="image/jpeg"/>
  <Default Extension="JPG" ContentType="image/.jpg"/>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31B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pPr>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张继平教授报告会</w:t>
      </w:r>
    </w:p>
    <w:p w14:paraId="3CFBA9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spacing w:val="8"/>
          <w:sz w:val="36"/>
          <w:szCs w:val="36"/>
        </w:rPr>
      </w:pPr>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暨</w:t>
      </w:r>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lang w:eastAsia="zh-CN"/>
        </w:rPr>
        <w:t>高初小衔接教育教学教研活动</w:t>
      </w:r>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在我校成功举办</w:t>
      </w:r>
    </w:p>
    <w:p w14:paraId="325C9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sz w:val="24"/>
          <w:szCs w:val="24"/>
        </w:rPr>
      </w:pPr>
      <w:r>
        <w:rPr>
          <w:rFonts w:hint="eastAsia" w:ascii="仿宋" w:hAnsi="仿宋" w:eastAsia="仿宋" w:cs="仿宋"/>
          <w:i w:val="0"/>
          <w:iCs w:val="0"/>
          <w:caps w:val="0"/>
          <w:spacing w:val="8"/>
          <w:sz w:val="32"/>
          <w:szCs w:val="32"/>
          <w:bdr w:val="none" w:color="auto" w:sz="0" w:space="0"/>
          <w:shd w:val="clear" w:fill="FFFFFF"/>
        </w:rPr>
        <w:t>2月21日下午，张继平教授报告会暨泰安第十九中学</w:t>
      </w:r>
      <w:r>
        <w:rPr>
          <w:rFonts w:hint="eastAsia" w:ascii="仿宋" w:hAnsi="仿宋" w:eastAsia="仿宋" w:cs="仿宋"/>
          <w:i w:val="0"/>
          <w:iCs w:val="0"/>
          <w:caps w:val="0"/>
          <w:spacing w:val="8"/>
          <w:sz w:val="32"/>
          <w:szCs w:val="32"/>
          <w:shd w:val="clear" w:fill="FFFFFF"/>
          <w:lang w:eastAsia="zh-CN"/>
        </w:rPr>
        <w:t>高初小衔接共同体</w:t>
      </w:r>
      <w:bookmarkStart w:id="0" w:name="_GoBack"/>
      <w:bookmarkEnd w:id="0"/>
      <w:r>
        <w:rPr>
          <w:rFonts w:hint="eastAsia" w:ascii="仿宋" w:hAnsi="仿宋" w:eastAsia="仿宋" w:cs="仿宋"/>
          <w:i w:val="0"/>
          <w:iCs w:val="0"/>
          <w:caps w:val="0"/>
          <w:spacing w:val="8"/>
          <w:sz w:val="32"/>
          <w:szCs w:val="32"/>
          <w:shd w:val="clear" w:fill="FFFFFF"/>
          <w:lang w:eastAsia="zh-CN"/>
        </w:rPr>
        <w:t>教研活动</w:t>
      </w:r>
      <w:r>
        <w:rPr>
          <w:rFonts w:hint="eastAsia" w:ascii="仿宋" w:hAnsi="仿宋" w:eastAsia="仿宋" w:cs="仿宋"/>
          <w:i w:val="0"/>
          <w:iCs w:val="0"/>
          <w:caps w:val="0"/>
          <w:spacing w:val="8"/>
          <w:sz w:val="32"/>
          <w:szCs w:val="32"/>
          <w:bdr w:val="none" w:color="auto" w:sz="0" w:space="0"/>
          <w:shd w:val="clear" w:fill="FFFFFF"/>
        </w:rPr>
        <w:t>在我校二楼报告厅召开。我校全体文科老师、泰安市直学校语文备课组长和教研组长、部分初中学校语文老师齐聚一堂，共同聆听专家讲座，观摩创新课堂，共话教育未来。</w:t>
      </w:r>
    </w:p>
    <w:p w14:paraId="21324686">
      <w:pPr>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274310" cy="3515995"/>
            <wp:effectExtent l="0" t="0" r="2540" b="8255"/>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4"/>
                    <a:stretch>
                      <a:fillRect/>
                    </a:stretch>
                  </pic:blipFill>
                  <pic:spPr>
                    <a:xfrm>
                      <a:off x="0" y="0"/>
                      <a:ext cx="5274310" cy="3515995"/>
                    </a:xfrm>
                    <a:prstGeom prst="rect">
                      <a:avLst/>
                    </a:prstGeom>
                    <a:noFill/>
                    <a:ln w="9525">
                      <a:noFill/>
                    </a:ln>
                  </pic:spPr>
                </pic:pic>
              </a:graphicData>
            </a:graphic>
          </wp:inline>
        </w:drawing>
      </w:r>
    </w:p>
    <w:p w14:paraId="170296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sz w:val="24"/>
          <w:szCs w:val="24"/>
        </w:rPr>
      </w:pPr>
      <w:r>
        <w:rPr>
          <w:rFonts w:hint="eastAsia" w:ascii="仿宋" w:hAnsi="仿宋" w:eastAsia="仿宋" w:cs="仿宋"/>
          <w:i w:val="0"/>
          <w:iCs w:val="0"/>
          <w:caps w:val="0"/>
          <w:spacing w:val="8"/>
          <w:sz w:val="32"/>
          <w:szCs w:val="32"/>
          <w:bdr w:val="none" w:color="auto" w:sz="0" w:space="0"/>
          <w:shd w:val="clear" w:fill="FFFFFF"/>
        </w:rPr>
        <w:t>报告会上半场，张继平教授以《四手联弹对标评价体系，守正创新回归学科本质——基于高考评价体系的高考命题创新暨备考策略》为题，为与会老师带来了一场高屋建瓴、深入浅出的学术报告。张教授从“语文应试四大挑战”、“高考命题创新路径”、“2025复习备考策略”三大方面展开，深入剖析了新高考背景下语文教学面临的挑战与机遇，并结合具体案例，详细解读了高考命题的创新趋势和备考策略，为老师们指明了方向，提供了切实可行的教学建议。</w:t>
      </w:r>
    </w:p>
    <w:p w14:paraId="595CB3C1">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495300" cy="104775"/>
            <wp:effectExtent l="0" t="0" r="0" b="0"/>
            <wp:docPr id="1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IMG_263"/>
                    <pic:cNvPicPr>
                      <a:picLocks noChangeAspect="1"/>
                    </pic:cNvPicPr>
                  </pic:nvPicPr>
                  <pic:blipFill>
                    <a:blip r:embed="rId5"/>
                    <a:stretch>
                      <a:fillRect/>
                    </a:stretch>
                  </pic:blipFill>
                  <pic:spPr>
                    <a:xfrm>
                      <a:off x="0" y="0"/>
                      <a:ext cx="495300" cy="104775"/>
                    </a:xfrm>
                    <a:prstGeom prst="rect">
                      <a:avLst/>
                    </a:prstGeom>
                    <a:noFill/>
                    <a:ln w="9525">
                      <a:noFill/>
                    </a:ln>
                  </pic:spPr>
                </pic:pic>
              </a:graphicData>
            </a:graphic>
          </wp:inline>
        </w:drawing>
      </w:r>
    </w:p>
    <w:p w14:paraId="3A1A2819">
      <w:pPr>
        <w:keepNext w:val="0"/>
        <w:keepLines w:val="0"/>
        <w:widowControl/>
        <w:suppressLineNumbers w:val="0"/>
        <w:spacing w:before="0" w:beforeAutospacing="0" w:after="0" w:afterAutospacing="0"/>
        <w:ind w:left="0" w:right="0"/>
        <w:jc w:val="left"/>
      </w:pPr>
      <w:r>
        <w:rPr>
          <w:rFonts w:hint="eastAsia" w:ascii="微软雅黑" w:hAnsi="微软雅黑" w:eastAsia="微软雅黑" w:cs="微软雅黑"/>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274310" cy="3515995"/>
            <wp:effectExtent l="0" t="0" r="2540" b="8255"/>
            <wp:docPr id="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descr="IMG_266"/>
                    <pic:cNvPicPr>
                      <a:picLocks noChangeAspect="1"/>
                    </pic:cNvPicPr>
                  </pic:nvPicPr>
                  <pic:blipFill>
                    <a:blip r:embed="rId6"/>
                    <a:stretch>
                      <a:fillRect/>
                    </a:stretch>
                  </pic:blipFill>
                  <pic:spPr>
                    <a:xfrm>
                      <a:off x="0" y="0"/>
                      <a:ext cx="5274310" cy="3515995"/>
                    </a:xfrm>
                    <a:prstGeom prst="rect">
                      <a:avLst/>
                    </a:prstGeom>
                    <a:noFill/>
                    <a:ln w="9525">
                      <a:noFill/>
                    </a:ln>
                  </pic:spPr>
                </pic:pic>
              </a:graphicData>
            </a:graphic>
          </wp:inline>
        </w:drawing>
      </w:r>
    </w:p>
    <w:p w14:paraId="08D8566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报告会下半场，我校语文教师何秀丽执教《氓》一课，为与会老师呈现了一堂别开生面、精彩纷呈的公开课。何老师以“哪吒2我命由我不由天”为切入点，用哪吒打破精神枷锁的形象引入课文学习，引导学生思考女性自我意识的觉醒。课堂上，朗读贯穿始终，何老师引导学生通过朗读体会卫女情感的变化和个性觉醒，由浅入深地亲近文本，感悟经典魅力。</w:t>
      </w:r>
    </w:p>
    <w:p w14:paraId="272C84E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pPr>
      <w:r>
        <w:rPr>
          <w:rFonts w:hint="eastAsia" w:ascii="微软雅黑" w:hAnsi="微软雅黑" w:eastAsia="微软雅黑" w:cs="微软雅黑"/>
          <w:i w:val="0"/>
          <w:iCs w:val="0"/>
          <w:caps w:val="0"/>
          <w:spacing w:val="8"/>
          <w:bdr w:val="none" w:color="auto" w:sz="0" w:space="0"/>
          <w:shd w:val="clear" w:fill="FFFFFF"/>
          <w:vertAlign w:val="baseline"/>
        </w:rPr>
        <w:drawing>
          <wp:inline distT="0" distB="0" distL="114300" distR="114300">
            <wp:extent cx="5274310" cy="3515995"/>
            <wp:effectExtent l="0" t="0" r="2540" b="8255"/>
            <wp:docPr id="7"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2" descr="IMG_267"/>
                    <pic:cNvPicPr>
                      <a:picLocks noChangeAspect="1"/>
                    </pic:cNvPicPr>
                  </pic:nvPicPr>
                  <pic:blipFill>
                    <a:blip r:embed="rId7"/>
                    <a:stretch>
                      <a:fillRect/>
                    </a:stretch>
                  </pic:blipFill>
                  <pic:spPr>
                    <a:xfrm>
                      <a:off x="0" y="0"/>
                      <a:ext cx="5274310" cy="3515995"/>
                    </a:xfrm>
                    <a:prstGeom prst="rect">
                      <a:avLst/>
                    </a:prstGeom>
                    <a:noFill/>
                    <a:ln w="9525">
                      <a:noFill/>
                    </a:ln>
                  </pic:spPr>
                </pic:pic>
              </a:graphicData>
            </a:graphic>
          </wp:inline>
        </w:drawing>
      </w:r>
    </w:p>
    <w:p w14:paraId="7F43F4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59"/>
        <w:jc w:val="both"/>
        <w:textAlignment w:val="auto"/>
        <w:rPr>
          <w:sz w:val="24"/>
          <w:szCs w:val="24"/>
        </w:rPr>
      </w:pPr>
      <w:r>
        <w:rPr>
          <w:rFonts w:hint="eastAsia" w:ascii="仿宋" w:hAnsi="仿宋" w:eastAsia="仿宋" w:cs="仿宋"/>
          <w:i w:val="0"/>
          <w:iCs w:val="0"/>
          <w:caps w:val="0"/>
          <w:spacing w:val="8"/>
          <w:sz w:val="32"/>
          <w:szCs w:val="32"/>
          <w:bdr w:val="none" w:color="auto" w:sz="0" w:space="0"/>
          <w:shd w:val="clear" w:fill="FFFFFF"/>
        </w:rPr>
        <w:t>更令人眼前一亮的是，何老师创新性地将deepseek人工智能技术引入课堂，利用deepseek生成了卫女的形象，让AI卫女讲述了自己的感受，并给当下高中生提出建议。AI技术的应用，不仅激发了学生的学习兴趣，更帮助学生跨越时空，与历史人物对话，深刻理解人物内心世界，引发了在场老师的阵阵赞叹。课堂最后，何老师以一首自创的打油诗结束了整节课堂，将课堂氛围推向高潮。</w:t>
      </w:r>
    </w:p>
    <w:p w14:paraId="203819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 w:hAnsi="仿宋" w:eastAsia="仿宋" w:cs="仿宋"/>
          <w:sz w:val="32"/>
          <w:szCs w:val="32"/>
        </w:rPr>
      </w:pPr>
      <w:r>
        <w:rPr>
          <w:rFonts w:hint="eastAsia" w:ascii="微软雅黑" w:hAnsi="微软雅黑" w:eastAsia="微软雅黑" w:cs="微软雅黑"/>
          <w:i w:val="0"/>
          <w:iCs w:val="0"/>
          <w:caps w:val="0"/>
          <w:spacing w:val="8"/>
          <w:kern w:val="0"/>
          <w:sz w:val="24"/>
          <w:szCs w:val="24"/>
          <w:shd w:val="clear" w:fill="FFFFFF"/>
          <w:vertAlign w:val="baseline"/>
          <w:lang w:val="en-US" w:eastAsia="zh-CN" w:bidi="ar"/>
        </w:rPr>
        <w:drawing>
          <wp:anchor distT="0" distB="0" distL="114300" distR="114300" simplePos="0" relativeHeight="251660288" behindDoc="0" locked="0" layoutInCell="1" allowOverlap="1">
            <wp:simplePos x="0" y="0"/>
            <wp:positionH relativeFrom="column">
              <wp:posOffset>2476500</wp:posOffset>
            </wp:positionH>
            <wp:positionV relativeFrom="paragraph">
              <wp:posOffset>487680</wp:posOffset>
            </wp:positionV>
            <wp:extent cx="2277110" cy="1570990"/>
            <wp:effectExtent l="0" t="0" r="8890" b="10160"/>
            <wp:wrapTopAndBottom/>
            <wp:docPr id="19"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273"/>
                    <pic:cNvPicPr>
                      <a:picLocks noChangeAspect="1"/>
                    </pic:cNvPicPr>
                  </pic:nvPicPr>
                  <pic:blipFill>
                    <a:blip r:embed="rId8"/>
                    <a:stretch>
                      <a:fillRect/>
                    </a:stretch>
                  </pic:blipFill>
                  <pic:spPr>
                    <a:xfrm>
                      <a:off x="0" y="0"/>
                      <a:ext cx="2277110" cy="1570990"/>
                    </a:xfrm>
                    <a:prstGeom prst="rect">
                      <a:avLst/>
                    </a:prstGeom>
                    <a:noFill/>
                    <a:ln w="9525">
                      <a:noFill/>
                    </a:ln>
                  </pic:spPr>
                </pic:pic>
              </a:graphicData>
            </a:graphic>
          </wp:anchor>
        </w:drawing>
      </w:r>
      <w:r>
        <w:rPr>
          <w:rFonts w:hint="eastAsia" w:ascii="微软雅黑" w:hAnsi="微软雅黑" w:eastAsia="微软雅黑" w:cs="微软雅黑"/>
          <w:i w:val="0"/>
          <w:iCs w:val="0"/>
          <w:caps w:val="0"/>
          <w:spacing w:val="8"/>
          <w:kern w:val="0"/>
          <w:sz w:val="24"/>
          <w:szCs w:val="24"/>
          <w:shd w:val="clear" w:fill="FFFFFF"/>
          <w:vertAlign w:val="baseline"/>
          <w:lang w:val="en-US" w:eastAsia="zh-CN" w:bidi="ar"/>
        </w:rPr>
        <w:drawing>
          <wp:anchor distT="0" distB="0" distL="114300" distR="114300" simplePos="0" relativeHeight="251659264" behindDoc="0" locked="0" layoutInCell="1" allowOverlap="1">
            <wp:simplePos x="0" y="0"/>
            <wp:positionH relativeFrom="column">
              <wp:posOffset>180975</wp:posOffset>
            </wp:positionH>
            <wp:positionV relativeFrom="paragraph">
              <wp:posOffset>463550</wp:posOffset>
            </wp:positionV>
            <wp:extent cx="2126615" cy="1570355"/>
            <wp:effectExtent l="0" t="0" r="6985" b="10795"/>
            <wp:wrapTopAndBottom/>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9"/>
                    <a:stretch>
                      <a:fillRect/>
                    </a:stretch>
                  </pic:blipFill>
                  <pic:spPr>
                    <a:xfrm>
                      <a:off x="0" y="0"/>
                      <a:ext cx="2126615" cy="1570355"/>
                    </a:xfrm>
                    <a:prstGeom prst="rect">
                      <a:avLst/>
                    </a:prstGeom>
                    <a:noFill/>
                    <a:ln w="9525">
                      <a:noFill/>
                    </a:ln>
                  </pic:spPr>
                </pic:pic>
              </a:graphicData>
            </a:graphic>
          </wp:anchor>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vertAlign w:val="baseline"/>
          <w:lang w:val="en-US" w:eastAsia="zh-CN" w:bidi="ar"/>
        </w:rPr>
        <w:drawing>
          <wp:inline distT="0" distB="0" distL="114300" distR="114300">
            <wp:extent cx="571500" cy="619125"/>
            <wp:effectExtent l="0" t="0" r="0"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10"/>
                    <a:stretch>
                      <a:fillRect/>
                    </a:stretch>
                  </pic:blipFill>
                  <pic:spPr>
                    <a:xfrm>
                      <a:off x="0" y="0"/>
                      <a:ext cx="571500" cy="619125"/>
                    </a:xfrm>
                    <a:prstGeom prst="rect">
                      <a:avLst/>
                    </a:prstGeom>
                    <a:noFill/>
                    <a:ln w="9525">
                      <a:noFill/>
                    </a:ln>
                  </pic:spPr>
                </pic:pic>
              </a:graphicData>
            </a:graphic>
          </wp:inline>
        </w:draw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br w:type="textWrapping"/>
      </w:r>
      <w:r>
        <w:rPr>
          <w:rFonts w:hint="eastAsia" w:ascii="微软雅黑" w:hAnsi="微软雅黑" w:eastAsia="微软雅黑" w:cs="微软雅黑"/>
          <w:i w:val="0"/>
          <w:iCs w:val="0"/>
          <w:caps w:val="0"/>
          <w:spacing w:val="8"/>
          <w:kern w:val="0"/>
          <w:sz w:val="24"/>
          <w:szCs w:val="24"/>
          <w:bdr w:val="none" w:color="auto" w:sz="0" w:space="0"/>
          <w:shd w:val="clear" w:fill="FFFFFF"/>
          <w:lang w:val="en-US" w:eastAsia="zh-CN" w:bidi="ar"/>
        </w:rPr>
        <w:t xml:space="preserve">     </w:t>
      </w:r>
      <w:r>
        <w:rPr>
          <w:rFonts w:hint="eastAsia" w:ascii="仿宋" w:hAnsi="仿宋" w:eastAsia="仿宋" w:cs="仿宋"/>
          <w:i w:val="0"/>
          <w:iCs w:val="0"/>
          <w:caps w:val="0"/>
          <w:spacing w:val="8"/>
          <w:sz w:val="32"/>
          <w:szCs w:val="32"/>
          <w:bdr w:val="none" w:color="auto" w:sz="0" w:space="0"/>
          <w:shd w:val="clear" w:fill="FFFFFF"/>
        </w:rPr>
        <w:t>课后，泰安市教育科学研究院语文教研员侯成宾和张继平教授分别对何秀丽老师的课进行了精彩点评。侯成宾老师高度评价了何老师的教学设计和课堂表现，认为这节课充分体现了新课标理念，将传统文化与现代科技有机结合，为学生提供了沉浸式的学习体验。张继平教授则从学术角度对何老师的课堂进行了深入剖析，肯定了何老师对文本的深刻解读和独到见解，并对AI技术赋能语文教学的前景进行了展望。</w:t>
      </w:r>
    </w:p>
    <w:p w14:paraId="374204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 w:hAnsi="仿宋" w:eastAsia="仿宋" w:cs="仿宋"/>
          <w:sz w:val="32"/>
          <w:szCs w:val="32"/>
        </w:rPr>
      </w:pPr>
      <w:r>
        <w:rPr>
          <w:rFonts w:hint="eastAsia" w:ascii="仿宋" w:hAnsi="仿宋" w:eastAsia="仿宋" w:cs="仿宋"/>
          <w:i w:val="0"/>
          <w:iCs w:val="0"/>
          <w:caps w:val="0"/>
          <w:spacing w:val="8"/>
          <w:sz w:val="32"/>
          <w:szCs w:val="32"/>
          <w:bdr w:val="none" w:color="auto" w:sz="0" w:space="0"/>
          <w:shd w:val="clear" w:fill="FFFFFF"/>
        </w:rPr>
        <w:t>本次报告会暨公开课的成功举办，为</w:t>
      </w:r>
      <w:r>
        <w:rPr>
          <w:rFonts w:hint="eastAsia" w:ascii="仿宋" w:hAnsi="仿宋" w:eastAsia="仿宋" w:cs="仿宋"/>
          <w:i w:val="0"/>
          <w:iCs w:val="0"/>
          <w:caps w:val="0"/>
          <w:spacing w:val="8"/>
          <w:sz w:val="32"/>
          <w:szCs w:val="32"/>
          <w:bdr w:val="none" w:color="auto" w:sz="0" w:space="0"/>
          <w:shd w:val="clear" w:fill="FFFFFF"/>
          <w:lang w:eastAsia="zh-CN"/>
        </w:rPr>
        <w:t>泰安十九中高初小衔接共同体</w:t>
      </w:r>
      <w:r>
        <w:rPr>
          <w:rFonts w:hint="eastAsia" w:ascii="仿宋" w:hAnsi="仿宋" w:eastAsia="仿宋" w:cs="仿宋"/>
          <w:i w:val="0"/>
          <w:iCs w:val="0"/>
          <w:caps w:val="0"/>
          <w:spacing w:val="8"/>
          <w:sz w:val="32"/>
          <w:szCs w:val="32"/>
          <w:bdr w:val="none" w:color="auto" w:sz="0" w:space="0"/>
          <w:shd w:val="clear" w:fill="FFFFFF"/>
        </w:rPr>
        <w:t>语文教师提供了宝贵的学习和交流机会，也为新高考背景下的语文教学改革提供了新的思路和方向。相信在专家引领和教师共同努力下，</w:t>
      </w:r>
      <w:r>
        <w:rPr>
          <w:rFonts w:hint="eastAsia" w:ascii="仿宋" w:hAnsi="仿宋" w:eastAsia="仿宋" w:cs="仿宋"/>
          <w:i w:val="0"/>
          <w:iCs w:val="0"/>
          <w:caps w:val="0"/>
          <w:spacing w:val="8"/>
          <w:sz w:val="32"/>
          <w:szCs w:val="32"/>
          <w:shd w:val="clear" w:fill="FFFFFF"/>
          <w:lang w:eastAsia="zh-CN"/>
        </w:rPr>
        <w:t>泰安十九中高初小衔接共同体</w:t>
      </w:r>
      <w:r>
        <w:rPr>
          <w:rFonts w:hint="eastAsia" w:ascii="仿宋" w:hAnsi="仿宋" w:eastAsia="仿宋" w:cs="仿宋"/>
          <w:i w:val="0"/>
          <w:iCs w:val="0"/>
          <w:caps w:val="0"/>
          <w:spacing w:val="8"/>
          <w:sz w:val="32"/>
          <w:szCs w:val="32"/>
          <w:bdr w:val="none" w:color="auto" w:sz="0" w:space="0"/>
          <w:shd w:val="clear" w:fill="FFFFFF"/>
        </w:rPr>
        <w:t>语文教学必将再上新台阶，谱写新的篇章！</w:t>
      </w:r>
    </w:p>
    <w:p w14:paraId="3B6635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embedRegular r:id="rId1" w:fontKey="{603C4722-A8C3-46EC-B65F-448635BE4CE1}"/>
  </w:font>
  <w:font w:name="仿宋">
    <w:panose1 w:val="02010609060101010101"/>
    <w:charset w:val="86"/>
    <w:family w:val="auto"/>
    <w:pitch w:val="default"/>
    <w:sig w:usb0="800002BF" w:usb1="38CF7CFA" w:usb2="00000016" w:usb3="00000000" w:csb0="00040001" w:csb1="00000000"/>
    <w:embedRegular r:id="rId2" w:fontKey="{ACA40C44-7509-477D-9535-F4A44190540F}"/>
  </w:font>
  <w:font w:name="方正小标宋简体">
    <w:panose1 w:val="02000000000000000000"/>
    <w:charset w:val="86"/>
    <w:family w:val="auto"/>
    <w:pitch w:val="default"/>
    <w:sig w:usb0="00000001" w:usb1="08000000" w:usb2="00000000" w:usb3="00000000" w:csb0="00040000" w:csb1="00000000"/>
    <w:embedRegular r:id="rId3" w:fontKey="{6228134E-BD0E-4524-BCB5-2F9DAB370D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A165152"/>
    <w:rsid w:val="5A544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GIF"/><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GI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2025-02-27T01:05:04Z</dcterms:created>
  <dc:creator>Administrator</dc:creator>
  <cp:lastModifiedBy>岳承喜</cp:lastModifiedBy>
  <dcterms:modified xsi:type="dcterms:W3CDTF">2025-02-27T01:19:18Z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eyJoZGlkIjoiYjYyYWEyZDA5MWEwYTdlNTMzMjIwMWNkNTlkNDZjYzMiLCJ1c2VySWQiOiI0MTUyMTI1NzEifQ==</vt:lpwstr>
  </property>
  <property fmtid="{D5CDD505-2E9C-101B-9397-08002B2CF9AE}" pid="4" name="ICV">
    <vt:lpwstr>C82E6AD1815B4DA78174355CDA3E8340_12</vt:lpwstr>
  </property>
</Properties>
</file>